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47B87" w14:textId="1F386C40" w:rsidR="00490958" w:rsidRDefault="00B13A46" w:rsidP="006E041F">
      <w:pPr>
        <w:spacing w:after="120" w:line="260" w:lineRule="atLeast"/>
        <w:jc w:val="both"/>
        <w:rPr>
          <w:b/>
        </w:rPr>
      </w:pPr>
      <w:r>
        <w:rPr>
          <w:b/>
        </w:rPr>
        <w:t>P</w:t>
      </w:r>
      <w:r w:rsidR="005C403E" w:rsidRPr="005C403E">
        <w:rPr>
          <w:b/>
        </w:rPr>
        <w:t>odział dodatkowych środków dla jednostek samorządu terytorialnego na 2024 r.</w:t>
      </w:r>
    </w:p>
    <w:p w14:paraId="7FBA9B22" w14:textId="77777777" w:rsidR="006E041F" w:rsidRPr="005C403E" w:rsidRDefault="006E041F" w:rsidP="006E041F">
      <w:pPr>
        <w:spacing w:after="120" w:line="260" w:lineRule="atLeast"/>
        <w:jc w:val="both"/>
        <w:rPr>
          <w:b/>
        </w:rPr>
      </w:pPr>
    </w:p>
    <w:p w14:paraId="5C03886D" w14:textId="32EE90D5" w:rsidR="00490958" w:rsidRPr="00490958" w:rsidRDefault="005C403E" w:rsidP="006E041F">
      <w:pPr>
        <w:pStyle w:val="Akapitzlist"/>
        <w:numPr>
          <w:ilvl w:val="0"/>
          <w:numId w:val="1"/>
        </w:numPr>
        <w:spacing w:after="120" w:line="260" w:lineRule="atLeast"/>
        <w:ind w:left="357" w:hanging="357"/>
        <w:contextualSpacing w:val="0"/>
        <w:jc w:val="both"/>
      </w:pPr>
      <w:r w:rsidRPr="005C403E">
        <w:rPr>
          <w:bCs/>
        </w:rPr>
        <w:t xml:space="preserve">W 2024 r. </w:t>
      </w:r>
      <w:r w:rsidR="00490958" w:rsidRPr="00490958">
        <w:t>jednostk</w:t>
      </w:r>
      <w:r>
        <w:t>i</w:t>
      </w:r>
      <w:r w:rsidR="00490958" w:rsidRPr="00490958">
        <w:t xml:space="preserve"> samorządu terytorialnego otrzymują dodatkowe dochody</w:t>
      </w:r>
      <w:r>
        <w:t>,</w:t>
      </w:r>
      <w:r w:rsidR="00490958" w:rsidRPr="00490958">
        <w:t xml:space="preserve"> w łącznej wysokości 10</w:t>
      </w:r>
      <w:r>
        <w:t> </w:t>
      </w:r>
      <w:r w:rsidR="00490958" w:rsidRPr="00490958">
        <w:t>000 000 tys. zł</w:t>
      </w:r>
      <w:r>
        <w:t xml:space="preserve">, </w:t>
      </w:r>
      <w:r w:rsidRPr="00490958">
        <w:t>w celu wsparcia realizacji zadań</w:t>
      </w:r>
      <w:r>
        <w:t>.</w:t>
      </w:r>
    </w:p>
    <w:p w14:paraId="64271A96" w14:textId="6F1C4AD5" w:rsidR="005C403E" w:rsidRDefault="005C403E" w:rsidP="006E041F">
      <w:pPr>
        <w:pStyle w:val="Akapitzlist"/>
        <w:numPr>
          <w:ilvl w:val="0"/>
          <w:numId w:val="1"/>
        </w:numPr>
        <w:spacing w:after="120" w:line="260" w:lineRule="atLeast"/>
        <w:ind w:left="357" w:hanging="357"/>
        <w:contextualSpacing w:val="0"/>
        <w:jc w:val="both"/>
      </w:pPr>
      <w:r>
        <w:t>D</w:t>
      </w:r>
      <w:r w:rsidRPr="00490958">
        <w:t>odatkowe dochody</w:t>
      </w:r>
      <w:r>
        <w:t>,</w:t>
      </w:r>
      <w:r w:rsidRPr="00490958">
        <w:t xml:space="preserve"> w wysokości</w:t>
      </w:r>
      <w:r>
        <w:t xml:space="preserve"> </w:t>
      </w:r>
      <w:r w:rsidRPr="006A72C3">
        <w:t>8.216.794.88</w:t>
      </w:r>
      <w:r>
        <w:t>9</w:t>
      </w:r>
      <w:r w:rsidRPr="005C403E">
        <w:rPr>
          <w:b/>
          <w:bCs/>
        </w:rPr>
        <w:t xml:space="preserve"> </w:t>
      </w:r>
      <w:r>
        <w:t>zł, j</w:t>
      </w:r>
      <w:r w:rsidR="00490958" w:rsidRPr="00490958">
        <w:t xml:space="preserve">ednostki samorządu terytorialnego otrzymują </w:t>
      </w:r>
      <w:bookmarkStart w:id="0" w:name="_Hlk176446869"/>
      <w:r w:rsidR="00490958" w:rsidRPr="00490958">
        <w:t>z tytułu udziału we wpływach z</w:t>
      </w:r>
      <w:r w:rsidR="00317987">
        <w:t> </w:t>
      </w:r>
      <w:r w:rsidR="00490958" w:rsidRPr="00490958">
        <w:t>podatku dochodowego od osób fizycznych</w:t>
      </w:r>
      <w:r>
        <w:t>.</w:t>
      </w:r>
    </w:p>
    <w:p w14:paraId="0E95975D" w14:textId="0EEDD588" w:rsidR="00490958" w:rsidRPr="005C403E" w:rsidRDefault="005C403E" w:rsidP="006E041F">
      <w:pPr>
        <w:pStyle w:val="Akapitzlist"/>
        <w:numPr>
          <w:ilvl w:val="0"/>
          <w:numId w:val="1"/>
        </w:numPr>
        <w:spacing w:after="120" w:line="260" w:lineRule="atLeast"/>
        <w:ind w:left="357" w:hanging="357"/>
        <w:contextualSpacing w:val="0"/>
        <w:jc w:val="both"/>
      </w:pPr>
      <w:r w:rsidRPr="005C403E">
        <w:t xml:space="preserve">Kwota określona w pkt 2, zostanie </w:t>
      </w:r>
      <w:bookmarkEnd w:id="0"/>
      <w:r w:rsidR="00490958" w:rsidRPr="005C403E">
        <w:t>rozdziel</w:t>
      </w:r>
      <w:r w:rsidRPr="005C403E">
        <w:t>ona</w:t>
      </w:r>
      <w:r w:rsidR="00490958" w:rsidRPr="005C403E">
        <w:t xml:space="preserve"> między:</w:t>
      </w:r>
    </w:p>
    <w:p w14:paraId="1BDC957E" w14:textId="156A6CB0" w:rsidR="00490958" w:rsidRPr="00490958" w:rsidRDefault="00490958" w:rsidP="006E041F">
      <w:pPr>
        <w:spacing w:after="120" w:line="260" w:lineRule="atLeast"/>
        <w:ind w:left="708"/>
        <w:jc w:val="both"/>
      </w:pPr>
      <w:r w:rsidRPr="00490958">
        <w:t xml:space="preserve">1) gminy, </w:t>
      </w:r>
    </w:p>
    <w:p w14:paraId="785FB9EB" w14:textId="77777777" w:rsidR="00490958" w:rsidRPr="00490958" w:rsidRDefault="00490958" w:rsidP="006E041F">
      <w:pPr>
        <w:spacing w:after="120" w:line="260" w:lineRule="atLeast"/>
        <w:ind w:left="708"/>
        <w:jc w:val="both"/>
      </w:pPr>
      <w:r w:rsidRPr="00490958">
        <w:t>2) powiaty,</w:t>
      </w:r>
    </w:p>
    <w:p w14:paraId="0B6C6097" w14:textId="77777777" w:rsidR="00490958" w:rsidRPr="00490958" w:rsidRDefault="00490958" w:rsidP="006E041F">
      <w:pPr>
        <w:spacing w:after="120" w:line="260" w:lineRule="atLeast"/>
        <w:ind w:left="708"/>
        <w:jc w:val="both"/>
      </w:pPr>
      <w:r w:rsidRPr="00490958">
        <w:t>3) województwa</w:t>
      </w:r>
    </w:p>
    <w:p w14:paraId="57C229D7" w14:textId="0E28F91F" w:rsidR="00490958" w:rsidRPr="00317987" w:rsidRDefault="00490958" w:rsidP="000B6345">
      <w:pPr>
        <w:shd w:val="clear" w:color="auto" w:fill="FFFFFF" w:themeFill="background1"/>
        <w:spacing w:after="120" w:line="260" w:lineRule="atLeast"/>
        <w:ind w:left="357"/>
        <w:jc w:val="both"/>
      </w:pPr>
      <w:r w:rsidRPr="00490958">
        <w:t xml:space="preserve">- proporcjonalnie do wysokości udziału kwoty dochodów na rok </w:t>
      </w:r>
      <w:bookmarkStart w:id="1" w:name="_Hlk178765700"/>
      <w:r w:rsidRPr="00490958">
        <w:t>2024 z tytułu udziału we wpływach z</w:t>
      </w:r>
      <w:r w:rsidR="00317987">
        <w:t> </w:t>
      </w:r>
      <w:r w:rsidRPr="00490958">
        <w:t xml:space="preserve">podatku </w:t>
      </w:r>
      <w:bookmarkEnd w:id="1"/>
      <w:r w:rsidR="005C403E">
        <w:t>PIT</w:t>
      </w:r>
      <w:r w:rsidRPr="00490958">
        <w:t xml:space="preserve"> gmin, powiatów i województw w łącznej kwocie dochodów wszystkich jednostek samorządu terytorialnego z tego tytułu</w:t>
      </w:r>
      <w:r w:rsidR="00240D59">
        <w:t xml:space="preserve"> w roku 2024</w:t>
      </w:r>
      <w:r w:rsidRPr="00490958">
        <w:t xml:space="preserve"> </w:t>
      </w:r>
      <w:bookmarkStart w:id="2" w:name="_Hlk178769252"/>
      <w:r w:rsidR="000F1C96" w:rsidRPr="000B6345">
        <w:t>(</w:t>
      </w:r>
      <w:r w:rsidR="0026137C" w:rsidRPr="000B6345">
        <w:t>ustalon</w:t>
      </w:r>
      <w:r w:rsidR="00240D59" w:rsidRPr="000B6345">
        <w:t>ych</w:t>
      </w:r>
      <w:r w:rsidR="0026137C" w:rsidRPr="000B6345">
        <w:t xml:space="preserve"> </w:t>
      </w:r>
      <w:r w:rsidRPr="000B6345">
        <w:t>z</w:t>
      </w:r>
      <w:r w:rsidR="00317987" w:rsidRPr="000B6345">
        <w:t> </w:t>
      </w:r>
      <w:r w:rsidRPr="000B6345">
        <w:t>uwzględnieni</w:t>
      </w:r>
      <w:r w:rsidR="0015161F" w:rsidRPr="000B6345">
        <w:t xml:space="preserve">em kwot </w:t>
      </w:r>
      <w:r w:rsidRPr="000B6345">
        <w:t>wynikających z korekty</w:t>
      </w:r>
      <w:r w:rsidR="000F1C96" w:rsidRPr="000B6345">
        <w:t xml:space="preserve"> PIT za 2022 r.)</w:t>
      </w:r>
      <w:bookmarkEnd w:id="2"/>
      <w:r w:rsidR="005C403E" w:rsidRPr="000B6345">
        <w:t>.</w:t>
      </w:r>
    </w:p>
    <w:p w14:paraId="62F62AAD" w14:textId="5D760371" w:rsidR="00F21901" w:rsidRPr="000B6345" w:rsidRDefault="00E16A30" w:rsidP="000B6345">
      <w:pPr>
        <w:pStyle w:val="Akapitzlist"/>
        <w:numPr>
          <w:ilvl w:val="0"/>
          <w:numId w:val="1"/>
        </w:numPr>
        <w:shd w:val="clear" w:color="auto" w:fill="FFFFFF" w:themeFill="background1"/>
        <w:spacing w:after="120" w:line="260" w:lineRule="atLeast"/>
        <w:contextualSpacing w:val="0"/>
        <w:jc w:val="both"/>
      </w:pPr>
      <w:r>
        <w:t>Kwotę</w:t>
      </w:r>
      <w:r w:rsidR="007640C6">
        <w:t>, o której mowa w</w:t>
      </w:r>
      <w:r>
        <w:t xml:space="preserve"> </w:t>
      </w:r>
      <w:r w:rsidR="00777DF6">
        <w:t>pkt</w:t>
      </w:r>
      <w:r w:rsidR="009044B3">
        <w:t xml:space="preserve"> </w:t>
      </w:r>
      <w:proofErr w:type="gramStart"/>
      <w:r w:rsidR="006E041F">
        <w:t>3</w:t>
      </w:r>
      <w:r w:rsidR="009044B3">
        <w:t xml:space="preserve"> ,</w:t>
      </w:r>
      <w:proofErr w:type="gramEnd"/>
      <w:r>
        <w:t xml:space="preserve"> </w:t>
      </w:r>
      <w:r w:rsidR="007640C6">
        <w:t xml:space="preserve">przysługującą gminom </w:t>
      </w:r>
      <w:r w:rsidRPr="00E16A30">
        <w:t xml:space="preserve">rozdziela się między gminy proporcjonalnie do </w:t>
      </w:r>
      <w:r w:rsidR="0026137C">
        <w:t xml:space="preserve">wysokości </w:t>
      </w:r>
      <w:r>
        <w:t xml:space="preserve">udziału </w:t>
      </w:r>
      <w:r w:rsidR="0026137C">
        <w:t xml:space="preserve">kwoty </w:t>
      </w:r>
      <w:r>
        <w:t>dochod</w:t>
      </w:r>
      <w:r w:rsidR="0026137C">
        <w:t>ów</w:t>
      </w:r>
      <w:r>
        <w:t xml:space="preserve"> </w:t>
      </w:r>
      <w:r w:rsidR="00BF4754">
        <w:t xml:space="preserve">danej </w:t>
      </w:r>
      <w:r>
        <w:t>gmin</w:t>
      </w:r>
      <w:r w:rsidR="0026137C">
        <w:t>y</w:t>
      </w:r>
      <w:r>
        <w:t xml:space="preserve"> z tytułu udziału we </w:t>
      </w:r>
      <w:r w:rsidRPr="000B6345">
        <w:t xml:space="preserve">wpływach z podatku </w:t>
      </w:r>
      <w:r w:rsidR="006E041F" w:rsidRPr="000B6345">
        <w:t>PIT</w:t>
      </w:r>
      <w:r w:rsidR="009044B3" w:rsidRPr="000B6345">
        <w:t>,</w:t>
      </w:r>
      <w:r w:rsidRPr="000B6345">
        <w:t xml:space="preserve"> w </w:t>
      </w:r>
      <w:r w:rsidR="002C2888" w:rsidRPr="000B6345">
        <w:t xml:space="preserve">łącznej </w:t>
      </w:r>
      <w:r w:rsidR="009044B3" w:rsidRPr="000B6345">
        <w:t xml:space="preserve">kwocie </w:t>
      </w:r>
      <w:r w:rsidRPr="000B6345">
        <w:t>dochod</w:t>
      </w:r>
      <w:r w:rsidR="009044B3" w:rsidRPr="000B6345">
        <w:t>ów</w:t>
      </w:r>
      <w:r w:rsidRPr="000B6345">
        <w:t xml:space="preserve"> wszystkich</w:t>
      </w:r>
      <w:r w:rsidR="009044B3" w:rsidRPr="000B6345">
        <w:t xml:space="preserve"> gmin z tego tytułu</w:t>
      </w:r>
      <w:r w:rsidRPr="000B6345">
        <w:t xml:space="preserve"> </w:t>
      </w:r>
      <w:r w:rsidR="009044B3" w:rsidRPr="000B6345">
        <w:t xml:space="preserve">w roku 2024 </w:t>
      </w:r>
      <w:r w:rsidR="000F1C96" w:rsidRPr="000B6345">
        <w:t>(</w:t>
      </w:r>
      <w:r w:rsidR="0026137C" w:rsidRPr="000B6345">
        <w:t>ustalonych</w:t>
      </w:r>
      <w:r w:rsidR="009044B3" w:rsidRPr="000B6345">
        <w:t xml:space="preserve"> </w:t>
      </w:r>
      <w:r w:rsidR="0015161F" w:rsidRPr="000B6345">
        <w:t>z</w:t>
      </w:r>
      <w:r w:rsidR="006E041F" w:rsidRPr="000B6345">
        <w:t> </w:t>
      </w:r>
      <w:r w:rsidR="009044B3" w:rsidRPr="000B6345">
        <w:t>uwzględnieni</w:t>
      </w:r>
      <w:r w:rsidR="0015161F" w:rsidRPr="000B6345">
        <w:t xml:space="preserve">em  kwot </w:t>
      </w:r>
      <w:r w:rsidR="009044B3" w:rsidRPr="000B6345">
        <w:t>wynikających z korekty</w:t>
      </w:r>
      <w:r w:rsidR="000F1C96" w:rsidRPr="000B6345">
        <w:t xml:space="preserve"> PIT za 2022 r.)</w:t>
      </w:r>
      <w:r w:rsidR="0015161F" w:rsidRPr="000B6345">
        <w:t xml:space="preserve">. </w:t>
      </w:r>
      <w:r w:rsidR="006E041F" w:rsidRPr="000B6345">
        <w:t xml:space="preserve">Zasada podziału będzie stosowana </w:t>
      </w:r>
      <w:r w:rsidRPr="000B6345">
        <w:t>odpowiednio do podziału kwot</w:t>
      </w:r>
      <w:r w:rsidR="009044B3" w:rsidRPr="000B6345">
        <w:t xml:space="preserve"> przysługujących powiatom i województwom</w:t>
      </w:r>
      <w:r w:rsidRPr="000B6345">
        <w:t>.</w:t>
      </w:r>
    </w:p>
    <w:p w14:paraId="7F8B5E9A" w14:textId="425E810C" w:rsidR="00E16A30" w:rsidRPr="000B6345" w:rsidRDefault="00DD3D8C" w:rsidP="000B6345">
      <w:pPr>
        <w:pStyle w:val="Akapitzlist"/>
        <w:numPr>
          <w:ilvl w:val="0"/>
          <w:numId w:val="1"/>
        </w:numPr>
        <w:shd w:val="clear" w:color="auto" w:fill="FFFFFF" w:themeFill="background1"/>
        <w:spacing w:after="120" w:line="260" w:lineRule="atLeast"/>
        <w:contextualSpacing w:val="0"/>
        <w:jc w:val="both"/>
      </w:pPr>
      <w:r w:rsidRPr="000B6345">
        <w:t xml:space="preserve">Jeżeli </w:t>
      </w:r>
      <w:r w:rsidR="00D7232D" w:rsidRPr="000B6345">
        <w:t>kwota obliczona</w:t>
      </w:r>
      <w:r w:rsidR="00C30E10" w:rsidRPr="000B6345">
        <w:t xml:space="preserve"> w</w:t>
      </w:r>
      <w:r w:rsidR="00B613A6" w:rsidRPr="000B6345">
        <w:t xml:space="preserve"> sposób</w:t>
      </w:r>
      <w:r w:rsidR="00C30E10" w:rsidRPr="000B6345">
        <w:t>,</w:t>
      </w:r>
      <w:r w:rsidR="003C75C3" w:rsidRPr="000B6345">
        <w:t xml:space="preserve"> o którym mowa w </w:t>
      </w:r>
      <w:r w:rsidR="00777DF6">
        <w:t>pkt 4</w:t>
      </w:r>
      <w:r w:rsidR="003C75C3" w:rsidRPr="000B6345">
        <w:t>,</w:t>
      </w:r>
      <w:r w:rsidR="00C30E10" w:rsidRPr="000B6345">
        <w:t xml:space="preserve"> </w:t>
      </w:r>
      <w:r w:rsidR="00D7232D" w:rsidRPr="000B6345">
        <w:t xml:space="preserve">jest niższa </w:t>
      </w:r>
      <w:r w:rsidR="00C30E10" w:rsidRPr="000B6345">
        <w:t>od:</w:t>
      </w:r>
      <w:r w:rsidR="002F320F" w:rsidRPr="000B6345">
        <w:t xml:space="preserve"> </w:t>
      </w:r>
    </w:p>
    <w:p w14:paraId="08D60299" w14:textId="756737E9" w:rsidR="003C75C3" w:rsidRPr="000B6345" w:rsidRDefault="0060208C" w:rsidP="000B6345">
      <w:pPr>
        <w:pStyle w:val="Akapitzlist"/>
        <w:numPr>
          <w:ilvl w:val="0"/>
          <w:numId w:val="3"/>
        </w:numPr>
        <w:shd w:val="clear" w:color="auto" w:fill="FFFFFF" w:themeFill="background1"/>
        <w:spacing w:after="120" w:line="260" w:lineRule="atLeast"/>
        <w:contextualSpacing w:val="0"/>
        <w:jc w:val="both"/>
      </w:pPr>
      <w:r w:rsidRPr="000B6345">
        <w:t>1 000 000</w:t>
      </w:r>
      <w:r w:rsidR="003C75C3" w:rsidRPr="000B6345">
        <w:t xml:space="preserve"> zł,</w:t>
      </w:r>
      <w:r w:rsidR="00C30E10" w:rsidRPr="000B6345">
        <w:t xml:space="preserve"> w </w:t>
      </w:r>
      <w:proofErr w:type="gramStart"/>
      <w:r w:rsidR="00C30E10" w:rsidRPr="000B6345">
        <w:t>przypadku</w:t>
      </w:r>
      <w:proofErr w:type="gramEnd"/>
      <w:r w:rsidR="00C30E10" w:rsidRPr="000B6345">
        <w:t xml:space="preserve"> gdy liczba mieszkańców </w:t>
      </w:r>
      <w:r w:rsidR="002B7534" w:rsidRPr="000B6345">
        <w:t xml:space="preserve">gminy </w:t>
      </w:r>
      <w:r w:rsidR="00C30E10" w:rsidRPr="000B6345">
        <w:t>nie przekracza 5</w:t>
      </w:r>
      <w:r w:rsidR="00D7232D" w:rsidRPr="000B6345">
        <w:t> </w:t>
      </w:r>
      <w:r w:rsidR="00C30E10" w:rsidRPr="000B6345">
        <w:t>000</w:t>
      </w:r>
      <w:r w:rsidR="00D7232D" w:rsidRPr="000B6345">
        <w:t>,</w:t>
      </w:r>
    </w:p>
    <w:p w14:paraId="369A0A60" w14:textId="2457CA85" w:rsidR="002F320F" w:rsidRPr="000B6345" w:rsidRDefault="0060208C" w:rsidP="000B6345">
      <w:pPr>
        <w:pStyle w:val="Akapitzlist"/>
        <w:numPr>
          <w:ilvl w:val="0"/>
          <w:numId w:val="3"/>
        </w:numPr>
        <w:shd w:val="clear" w:color="auto" w:fill="FFFFFF" w:themeFill="background1"/>
        <w:spacing w:after="120" w:line="260" w:lineRule="atLeast"/>
        <w:contextualSpacing w:val="0"/>
        <w:jc w:val="both"/>
      </w:pPr>
      <w:r w:rsidRPr="000B6345">
        <w:t>1 500 000</w:t>
      </w:r>
      <w:r w:rsidR="003C75C3" w:rsidRPr="000B6345">
        <w:t xml:space="preserve"> zł,</w:t>
      </w:r>
      <w:r w:rsidR="00D7232D" w:rsidRPr="000B6345">
        <w:t xml:space="preserve"> w </w:t>
      </w:r>
      <w:proofErr w:type="gramStart"/>
      <w:r w:rsidR="00D7232D" w:rsidRPr="000B6345">
        <w:t>przypadku</w:t>
      </w:r>
      <w:proofErr w:type="gramEnd"/>
      <w:r w:rsidR="00D7232D" w:rsidRPr="000B6345">
        <w:t xml:space="preserve"> gdy liczba mieszkańców </w:t>
      </w:r>
      <w:r w:rsidR="002B7534" w:rsidRPr="000B6345">
        <w:t xml:space="preserve">gminy </w:t>
      </w:r>
      <w:r w:rsidR="00D7232D" w:rsidRPr="000B6345">
        <w:t>przekracza 5</w:t>
      </w:r>
      <w:r w:rsidR="006E041F" w:rsidRPr="000B6345">
        <w:t> </w:t>
      </w:r>
      <w:r w:rsidR="00D7232D" w:rsidRPr="000B6345">
        <w:t>000, ale nie przekracza 10 000,</w:t>
      </w:r>
    </w:p>
    <w:p w14:paraId="4E8CD858" w14:textId="722869E5" w:rsidR="002F320F" w:rsidRPr="000B6345" w:rsidRDefault="0060208C" w:rsidP="000B6345">
      <w:pPr>
        <w:pStyle w:val="Akapitzlist"/>
        <w:numPr>
          <w:ilvl w:val="0"/>
          <w:numId w:val="3"/>
        </w:numPr>
        <w:shd w:val="clear" w:color="auto" w:fill="FFFFFF" w:themeFill="background1"/>
        <w:spacing w:after="120" w:line="260" w:lineRule="atLeast"/>
        <w:contextualSpacing w:val="0"/>
        <w:jc w:val="both"/>
      </w:pPr>
      <w:r w:rsidRPr="000B6345">
        <w:t>2 000 000</w:t>
      </w:r>
      <w:r w:rsidR="003C75C3" w:rsidRPr="000B6345">
        <w:t xml:space="preserve"> zł</w:t>
      </w:r>
      <w:r w:rsidR="00D7232D" w:rsidRPr="000B6345">
        <w:t xml:space="preserve"> w </w:t>
      </w:r>
      <w:proofErr w:type="gramStart"/>
      <w:r w:rsidR="00D7232D" w:rsidRPr="000B6345">
        <w:t>przypadku</w:t>
      </w:r>
      <w:proofErr w:type="gramEnd"/>
      <w:r w:rsidR="00D7232D" w:rsidRPr="000B6345">
        <w:t xml:space="preserve"> gdy liczba mieszkańców</w:t>
      </w:r>
      <w:r w:rsidR="002B7534" w:rsidRPr="000B6345">
        <w:t xml:space="preserve"> gminy</w:t>
      </w:r>
      <w:r w:rsidR="00D7232D" w:rsidRPr="000B6345">
        <w:t xml:space="preserve"> przekracza 10 000</w:t>
      </w:r>
      <w:r w:rsidR="002B7534" w:rsidRPr="000B6345">
        <w:t>,</w:t>
      </w:r>
    </w:p>
    <w:p w14:paraId="75BB50D6" w14:textId="6205FA59" w:rsidR="002B7534" w:rsidRPr="000B6345" w:rsidRDefault="002B7534" w:rsidP="000B6345">
      <w:pPr>
        <w:pStyle w:val="Akapitzlist"/>
        <w:numPr>
          <w:ilvl w:val="0"/>
          <w:numId w:val="3"/>
        </w:numPr>
        <w:shd w:val="clear" w:color="auto" w:fill="FFFFFF" w:themeFill="background1"/>
        <w:spacing w:after="120" w:line="260" w:lineRule="atLeast"/>
        <w:contextualSpacing w:val="0"/>
        <w:jc w:val="both"/>
      </w:pPr>
      <w:r w:rsidRPr="000B6345">
        <w:t xml:space="preserve">3 000 000 zł w </w:t>
      </w:r>
      <w:proofErr w:type="gramStart"/>
      <w:r w:rsidRPr="000B6345">
        <w:t>przypadku</w:t>
      </w:r>
      <w:proofErr w:type="gramEnd"/>
      <w:r w:rsidRPr="000B6345">
        <w:t xml:space="preserve"> gdy liczba mieszkańców powiatu nie przekracza </w:t>
      </w:r>
      <w:r w:rsidR="007640C6" w:rsidRPr="000B6345">
        <w:t>75</w:t>
      </w:r>
      <w:r w:rsidR="006E041F" w:rsidRPr="000B6345">
        <w:t> </w:t>
      </w:r>
      <w:r w:rsidRPr="000B6345">
        <w:t>000,</w:t>
      </w:r>
    </w:p>
    <w:p w14:paraId="0DFDD538" w14:textId="08D29746" w:rsidR="002B7534" w:rsidRPr="000B6345" w:rsidRDefault="002B7534" w:rsidP="000B6345">
      <w:pPr>
        <w:pStyle w:val="Akapitzlist"/>
        <w:numPr>
          <w:ilvl w:val="0"/>
          <w:numId w:val="3"/>
        </w:numPr>
        <w:shd w:val="clear" w:color="auto" w:fill="FFFFFF" w:themeFill="background1"/>
        <w:spacing w:after="120" w:line="260" w:lineRule="atLeast"/>
        <w:contextualSpacing w:val="0"/>
        <w:jc w:val="both"/>
      </w:pPr>
      <w:r w:rsidRPr="000B6345">
        <w:t xml:space="preserve">4 </w:t>
      </w:r>
      <w:r w:rsidR="007640C6" w:rsidRPr="000B6345">
        <w:t>0</w:t>
      </w:r>
      <w:r w:rsidRPr="000B6345">
        <w:t xml:space="preserve">00 000 zł w </w:t>
      </w:r>
      <w:proofErr w:type="gramStart"/>
      <w:r w:rsidRPr="000B6345">
        <w:t>przypadku</w:t>
      </w:r>
      <w:proofErr w:type="gramEnd"/>
      <w:r w:rsidRPr="000B6345">
        <w:t xml:space="preserve"> gdy liczba mieszkańców powiatu przekracza </w:t>
      </w:r>
      <w:r w:rsidR="007640C6" w:rsidRPr="000B6345">
        <w:t>75</w:t>
      </w:r>
      <w:r w:rsidR="00240D59" w:rsidRPr="000B6345">
        <w:t> </w:t>
      </w:r>
      <w:r w:rsidRPr="000B6345">
        <w:t>000</w:t>
      </w:r>
      <w:r w:rsidR="00240D59" w:rsidRPr="000B6345">
        <w:t>,</w:t>
      </w:r>
    </w:p>
    <w:p w14:paraId="7D1B0EB3" w14:textId="426AE4EE" w:rsidR="00D63C84" w:rsidRPr="000B6345" w:rsidRDefault="00D63C84" w:rsidP="000B6345">
      <w:pPr>
        <w:pStyle w:val="Akapitzlist"/>
        <w:numPr>
          <w:ilvl w:val="0"/>
          <w:numId w:val="3"/>
        </w:numPr>
        <w:shd w:val="clear" w:color="auto" w:fill="FFFFFF" w:themeFill="background1"/>
        <w:spacing w:after="120" w:line="260" w:lineRule="atLeast"/>
        <w:contextualSpacing w:val="0"/>
        <w:jc w:val="both"/>
      </w:pPr>
      <w:r w:rsidRPr="000B6345">
        <w:t xml:space="preserve">6 000 000 zł w </w:t>
      </w:r>
      <w:bookmarkStart w:id="3" w:name="_Hlk178846575"/>
      <w:proofErr w:type="gramStart"/>
      <w:r w:rsidRPr="000B6345">
        <w:t>przypadku</w:t>
      </w:r>
      <w:proofErr w:type="gramEnd"/>
      <w:r w:rsidRPr="000B6345">
        <w:t xml:space="preserve"> gdy liczba mieszkańców </w:t>
      </w:r>
      <w:r w:rsidR="00147FDC" w:rsidRPr="000B6345">
        <w:t xml:space="preserve">województwa </w:t>
      </w:r>
      <w:r w:rsidRPr="000B6345">
        <w:t xml:space="preserve"> nie przekracza 1</w:t>
      </w:r>
      <w:r w:rsidR="006E041F" w:rsidRPr="000B6345">
        <w:t> </w:t>
      </w:r>
      <w:r w:rsidRPr="000B6345">
        <w:t>250</w:t>
      </w:r>
      <w:r w:rsidR="006E041F" w:rsidRPr="000B6345">
        <w:t> </w:t>
      </w:r>
      <w:r w:rsidRPr="000B6345">
        <w:t>000,</w:t>
      </w:r>
      <w:bookmarkEnd w:id="3"/>
    </w:p>
    <w:p w14:paraId="2BE53DF4" w14:textId="5C2F6C88" w:rsidR="00240D59" w:rsidRPr="000B6345" w:rsidRDefault="00D63C84" w:rsidP="000B6345">
      <w:pPr>
        <w:pStyle w:val="Akapitzlist"/>
        <w:numPr>
          <w:ilvl w:val="0"/>
          <w:numId w:val="3"/>
        </w:numPr>
        <w:shd w:val="clear" w:color="auto" w:fill="FFFFFF" w:themeFill="background1"/>
        <w:spacing w:after="120" w:line="260" w:lineRule="atLeast"/>
        <w:ind w:left="714" w:hanging="357"/>
        <w:contextualSpacing w:val="0"/>
        <w:jc w:val="both"/>
      </w:pPr>
      <w:r w:rsidRPr="000B6345">
        <w:t xml:space="preserve">8 000 000 zł </w:t>
      </w:r>
      <w:r w:rsidR="00240D59" w:rsidRPr="000B6345">
        <w:t xml:space="preserve">w </w:t>
      </w:r>
      <w:proofErr w:type="gramStart"/>
      <w:r w:rsidR="00240D59" w:rsidRPr="000B6345">
        <w:t>przypadku</w:t>
      </w:r>
      <w:proofErr w:type="gramEnd"/>
      <w:r w:rsidR="00240D59" w:rsidRPr="000B6345">
        <w:t xml:space="preserve"> gdy liczba mieszkańców województwa przekracza 1</w:t>
      </w:r>
      <w:r w:rsidR="006E041F" w:rsidRPr="000B6345">
        <w:t> </w:t>
      </w:r>
      <w:r w:rsidRPr="000B6345">
        <w:t>25</w:t>
      </w:r>
      <w:r w:rsidR="00240D59" w:rsidRPr="000B6345">
        <w:t>0</w:t>
      </w:r>
      <w:r w:rsidR="006E041F" w:rsidRPr="000B6345">
        <w:t> </w:t>
      </w:r>
      <w:r w:rsidR="00240D59" w:rsidRPr="000B6345">
        <w:t>000</w:t>
      </w:r>
    </w:p>
    <w:p w14:paraId="5559929F" w14:textId="668AA170" w:rsidR="00961F5E" w:rsidRPr="000B6345" w:rsidRDefault="00DD3D8C" w:rsidP="000B6345">
      <w:pPr>
        <w:shd w:val="clear" w:color="auto" w:fill="FFFFFF" w:themeFill="background1"/>
        <w:spacing w:after="120" w:line="260" w:lineRule="atLeast"/>
        <w:ind w:left="360"/>
        <w:jc w:val="both"/>
      </w:pPr>
      <w:r w:rsidRPr="000B6345">
        <w:t>– jednostka samorządu terytorialnego otrzym</w:t>
      </w:r>
      <w:r w:rsidR="006E041F" w:rsidRPr="000B6345">
        <w:t>a</w:t>
      </w:r>
      <w:r w:rsidRPr="000B6345">
        <w:t xml:space="preserve"> środki z </w:t>
      </w:r>
      <w:r w:rsidR="00D21526">
        <w:t xml:space="preserve">tytułu uzupełnienia subwencji ogólnej </w:t>
      </w:r>
      <w:r w:rsidRPr="000B6345">
        <w:t xml:space="preserve">w celu zapewnienia dodatkowych dochodów w wysokości nie niższej od wymienionych w </w:t>
      </w:r>
      <w:proofErr w:type="spellStart"/>
      <w:r w:rsidRPr="000B6345">
        <w:t>p</w:t>
      </w:r>
      <w:r w:rsidR="006E041F" w:rsidRPr="000B6345">
        <w:t>p</w:t>
      </w:r>
      <w:r w:rsidRPr="000B6345">
        <w:t>kt</w:t>
      </w:r>
      <w:proofErr w:type="spellEnd"/>
      <w:r w:rsidRPr="000B6345">
        <w:t xml:space="preserve"> 1 – </w:t>
      </w:r>
      <w:r w:rsidR="00D63C84" w:rsidRPr="000B6345">
        <w:t>7</w:t>
      </w:r>
      <w:r w:rsidRPr="000B6345">
        <w:t>.</w:t>
      </w:r>
    </w:p>
    <w:p w14:paraId="6BD99FB5" w14:textId="54636E82" w:rsidR="00BF4754" w:rsidRPr="00777DF6" w:rsidRDefault="00BF4754" w:rsidP="00777DF6">
      <w:pPr>
        <w:pStyle w:val="Akapitzlist"/>
        <w:numPr>
          <w:ilvl w:val="0"/>
          <w:numId w:val="1"/>
        </w:numPr>
        <w:shd w:val="clear" w:color="auto" w:fill="FFFFFF" w:themeFill="background1"/>
        <w:spacing w:after="120" w:line="260" w:lineRule="atLeast"/>
        <w:contextualSpacing w:val="0"/>
        <w:jc w:val="both"/>
      </w:pPr>
      <w:r w:rsidRPr="000B6345">
        <w:t xml:space="preserve">Kwota </w:t>
      </w:r>
      <w:r w:rsidR="00D21526">
        <w:t xml:space="preserve">uzupełnienia </w:t>
      </w:r>
      <w:r w:rsidRPr="000B6345">
        <w:t xml:space="preserve">subwencji </w:t>
      </w:r>
      <w:r w:rsidR="006E041F" w:rsidRPr="000B6345">
        <w:t xml:space="preserve">będzie </w:t>
      </w:r>
      <w:r w:rsidRPr="000B6345">
        <w:t>podlega</w:t>
      </w:r>
      <w:r w:rsidR="006E041F" w:rsidRPr="000B6345">
        <w:t>ła</w:t>
      </w:r>
      <w:r w:rsidRPr="000B6345">
        <w:t xml:space="preserve"> odpowiedniemu zmniejszeniu w </w:t>
      </w:r>
      <w:proofErr w:type="gramStart"/>
      <w:r w:rsidRPr="000B6345">
        <w:t>przypadku</w:t>
      </w:r>
      <w:proofErr w:type="gramEnd"/>
      <w:r w:rsidRPr="000B6345">
        <w:t xml:space="preserve"> gdy suma dochodów jednostki samorządu terytorialnego, o który</w:t>
      </w:r>
      <w:r w:rsidR="00E0431A" w:rsidRPr="000B6345">
        <w:t>ch</w:t>
      </w:r>
      <w:r w:rsidRPr="000B6345">
        <w:t xml:space="preserve"> mowa w </w:t>
      </w:r>
      <w:r w:rsidR="006E041F" w:rsidRPr="000B6345">
        <w:t>pkt 4 i 5</w:t>
      </w:r>
      <w:r w:rsidRPr="000B6345">
        <w:t xml:space="preserve">, </w:t>
      </w:r>
      <w:r w:rsidR="006E041F" w:rsidRPr="000B6345">
        <w:t xml:space="preserve">będzie </w:t>
      </w:r>
      <w:r w:rsidRPr="000B6345">
        <w:t xml:space="preserve">wyższa od dochodów tej jednostki w roku 2024 z tytułu udziału we wpływach z podatku </w:t>
      </w:r>
      <w:r w:rsidR="006E041F" w:rsidRPr="000B6345">
        <w:t>PIT</w:t>
      </w:r>
      <w:r w:rsidRPr="000B6345">
        <w:t xml:space="preserve"> </w:t>
      </w:r>
      <w:r w:rsidR="000F1C96" w:rsidRPr="000B6345">
        <w:t>(</w:t>
      </w:r>
      <w:r w:rsidRPr="000B6345">
        <w:t>ustalonych z uwzględnieniem kwot wynikających z</w:t>
      </w:r>
      <w:r w:rsidR="006E041F" w:rsidRPr="000B6345">
        <w:t> </w:t>
      </w:r>
      <w:r w:rsidRPr="000B6345">
        <w:t>korekty</w:t>
      </w:r>
      <w:r w:rsidR="000F1C96" w:rsidRPr="000B6345">
        <w:t xml:space="preserve"> PIT za 2022 r.)</w:t>
      </w:r>
      <w:r w:rsidR="000B6345" w:rsidRPr="000B6345">
        <w:t>.</w:t>
      </w:r>
    </w:p>
    <w:p w14:paraId="41D24CCE" w14:textId="716F460F" w:rsidR="00961F5E" w:rsidRPr="000B6345" w:rsidRDefault="00942360" w:rsidP="000B6345">
      <w:pPr>
        <w:pStyle w:val="Akapitzlist"/>
        <w:numPr>
          <w:ilvl w:val="0"/>
          <w:numId w:val="1"/>
        </w:numPr>
        <w:shd w:val="clear" w:color="auto" w:fill="FFFFFF" w:themeFill="background1"/>
        <w:spacing w:after="120" w:line="260" w:lineRule="atLeast"/>
        <w:contextualSpacing w:val="0"/>
        <w:jc w:val="both"/>
      </w:pPr>
      <w:r w:rsidRPr="000B6345">
        <w:t xml:space="preserve">Miastom na prawach powiatu przysługują dodatkowe dochody, o których mowa w </w:t>
      </w:r>
      <w:r w:rsidR="006E041F" w:rsidRPr="000B6345">
        <w:t>pkt</w:t>
      </w:r>
      <w:r w:rsidRPr="000B6345">
        <w:t xml:space="preserve"> 1, wyliczone jak dla gmin i powiatów, z każdej z części ustalonej odpowiednio dla gmin i powiatów.</w:t>
      </w:r>
    </w:p>
    <w:p w14:paraId="661E547E" w14:textId="2158F2B4" w:rsidR="00942360" w:rsidRPr="000B6345" w:rsidRDefault="00961F5E" w:rsidP="000B6345">
      <w:pPr>
        <w:pStyle w:val="Akapitzlist"/>
        <w:numPr>
          <w:ilvl w:val="0"/>
          <w:numId w:val="1"/>
        </w:numPr>
        <w:shd w:val="clear" w:color="auto" w:fill="FFFFFF" w:themeFill="background1"/>
        <w:spacing w:after="120" w:line="260" w:lineRule="atLeast"/>
        <w:contextualSpacing w:val="0"/>
        <w:jc w:val="both"/>
      </w:pPr>
      <w:r w:rsidRPr="000B6345">
        <w:t>W roku 2024 subwencj</w:t>
      </w:r>
      <w:r w:rsidR="00D21526">
        <w:t>a</w:t>
      </w:r>
      <w:r w:rsidRPr="000B6345">
        <w:t xml:space="preserve"> ogóln</w:t>
      </w:r>
      <w:r w:rsidR="00D21526">
        <w:t>a</w:t>
      </w:r>
      <w:r w:rsidR="006E041F" w:rsidRPr="000B6345">
        <w:t xml:space="preserve"> zostanie zwiększona o kwotę 1.783.205.111 zł</w:t>
      </w:r>
      <w:r w:rsidR="000F1C96" w:rsidRPr="000B6345">
        <w:t xml:space="preserve"> w celu zabezpieczenia niezbędnych środków dla JST</w:t>
      </w:r>
      <w:r w:rsidR="006E041F" w:rsidRPr="000B6345">
        <w:t>.</w:t>
      </w:r>
    </w:p>
    <w:sectPr w:rsidR="00942360" w:rsidRPr="000B6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A5095" w14:textId="77777777" w:rsidR="00676937" w:rsidRDefault="00676937" w:rsidP="00575BA7">
      <w:pPr>
        <w:spacing w:after="0" w:line="240" w:lineRule="auto"/>
      </w:pPr>
      <w:r>
        <w:separator/>
      </w:r>
    </w:p>
  </w:endnote>
  <w:endnote w:type="continuationSeparator" w:id="0">
    <w:p w14:paraId="7D8EAAA2" w14:textId="77777777" w:rsidR="00676937" w:rsidRDefault="00676937" w:rsidP="00575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2615E" w14:textId="77777777" w:rsidR="00676937" w:rsidRDefault="00676937" w:rsidP="00575BA7">
      <w:pPr>
        <w:spacing w:after="0" w:line="240" w:lineRule="auto"/>
      </w:pPr>
      <w:r>
        <w:separator/>
      </w:r>
    </w:p>
  </w:footnote>
  <w:footnote w:type="continuationSeparator" w:id="0">
    <w:p w14:paraId="02E79758" w14:textId="77777777" w:rsidR="00676937" w:rsidRDefault="00676937" w:rsidP="00575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0082E"/>
    <w:multiLevelType w:val="hybridMultilevel"/>
    <w:tmpl w:val="C84455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87F66"/>
    <w:multiLevelType w:val="hybridMultilevel"/>
    <w:tmpl w:val="D3EA3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92AB2"/>
    <w:multiLevelType w:val="hybridMultilevel"/>
    <w:tmpl w:val="6DB63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9028B"/>
    <w:multiLevelType w:val="hybridMultilevel"/>
    <w:tmpl w:val="59708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3121C"/>
    <w:multiLevelType w:val="hybridMultilevel"/>
    <w:tmpl w:val="FD903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878494">
    <w:abstractNumId w:val="0"/>
  </w:num>
  <w:num w:numId="2" w16cid:durableId="119345984">
    <w:abstractNumId w:val="4"/>
  </w:num>
  <w:num w:numId="3" w16cid:durableId="980693990">
    <w:abstractNumId w:val="3"/>
  </w:num>
  <w:num w:numId="4" w16cid:durableId="2035769652">
    <w:abstractNumId w:val="1"/>
  </w:num>
  <w:num w:numId="5" w16cid:durableId="124856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A7"/>
    <w:rsid w:val="00015715"/>
    <w:rsid w:val="00056E11"/>
    <w:rsid w:val="000975F8"/>
    <w:rsid w:val="000B6345"/>
    <w:rsid w:val="000F19CB"/>
    <w:rsid w:val="000F1C96"/>
    <w:rsid w:val="000F7A9C"/>
    <w:rsid w:val="001074A2"/>
    <w:rsid w:val="0014613C"/>
    <w:rsid w:val="00147FDC"/>
    <w:rsid w:val="0015161F"/>
    <w:rsid w:val="00191432"/>
    <w:rsid w:val="001951AB"/>
    <w:rsid w:val="001F0ACE"/>
    <w:rsid w:val="001F6A3E"/>
    <w:rsid w:val="00217492"/>
    <w:rsid w:val="002207C3"/>
    <w:rsid w:val="00240D59"/>
    <w:rsid w:val="002430EF"/>
    <w:rsid w:val="0026137C"/>
    <w:rsid w:val="002A7034"/>
    <w:rsid w:val="002B7534"/>
    <w:rsid w:val="002C2888"/>
    <w:rsid w:val="002D7974"/>
    <w:rsid w:val="002E5027"/>
    <w:rsid w:val="002F320F"/>
    <w:rsid w:val="00317987"/>
    <w:rsid w:val="00335674"/>
    <w:rsid w:val="00391896"/>
    <w:rsid w:val="003C38C3"/>
    <w:rsid w:val="003C75C3"/>
    <w:rsid w:val="003F6245"/>
    <w:rsid w:val="00425429"/>
    <w:rsid w:val="00425562"/>
    <w:rsid w:val="00430B4A"/>
    <w:rsid w:val="00457D0A"/>
    <w:rsid w:val="00472CD0"/>
    <w:rsid w:val="00475C93"/>
    <w:rsid w:val="00490958"/>
    <w:rsid w:val="004E70E0"/>
    <w:rsid w:val="004F5698"/>
    <w:rsid w:val="00575BA7"/>
    <w:rsid w:val="005C403E"/>
    <w:rsid w:val="005C5F24"/>
    <w:rsid w:val="0060208C"/>
    <w:rsid w:val="00676937"/>
    <w:rsid w:val="006A19E7"/>
    <w:rsid w:val="006A72C3"/>
    <w:rsid w:val="006E041F"/>
    <w:rsid w:val="0071136F"/>
    <w:rsid w:val="007640C6"/>
    <w:rsid w:val="00777DF6"/>
    <w:rsid w:val="007C60EB"/>
    <w:rsid w:val="007E40A8"/>
    <w:rsid w:val="00881D78"/>
    <w:rsid w:val="008B758C"/>
    <w:rsid w:val="009044B3"/>
    <w:rsid w:val="00942360"/>
    <w:rsid w:val="009466B6"/>
    <w:rsid w:val="00961F5E"/>
    <w:rsid w:val="009851EA"/>
    <w:rsid w:val="00987BF3"/>
    <w:rsid w:val="009D7A42"/>
    <w:rsid w:val="00A16658"/>
    <w:rsid w:val="00AA662F"/>
    <w:rsid w:val="00AD3CCD"/>
    <w:rsid w:val="00B13A46"/>
    <w:rsid w:val="00B613A6"/>
    <w:rsid w:val="00BC5850"/>
    <w:rsid w:val="00BF4754"/>
    <w:rsid w:val="00C30E10"/>
    <w:rsid w:val="00C35C5D"/>
    <w:rsid w:val="00C9462D"/>
    <w:rsid w:val="00CB4F2E"/>
    <w:rsid w:val="00CD1FF5"/>
    <w:rsid w:val="00CF6795"/>
    <w:rsid w:val="00D21526"/>
    <w:rsid w:val="00D63C84"/>
    <w:rsid w:val="00D7232D"/>
    <w:rsid w:val="00DD228D"/>
    <w:rsid w:val="00DD3D8C"/>
    <w:rsid w:val="00DE3547"/>
    <w:rsid w:val="00E0431A"/>
    <w:rsid w:val="00E16A30"/>
    <w:rsid w:val="00E61CE5"/>
    <w:rsid w:val="00F10942"/>
    <w:rsid w:val="00F11DD2"/>
    <w:rsid w:val="00F21901"/>
    <w:rsid w:val="00F46726"/>
    <w:rsid w:val="00F7501F"/>
    <w:rsid w:val="00F935E9"/>
    <w:rsid w:val="00FC0AF9"/>
    <w:rsid w:val="00FC4E18"/>
    <w:rsid w:val="00FD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EE3A0"/>
  <w15:chartTrackingRefBased/>
  <w15:docId w15:val="{8020FFB2-F3CB-42B0-9B60-C80B2108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2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403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0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0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0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3FB6B-30A7-4F47-96E1-2C091517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Stańczyk Mirosław</dc:creator>
  <cp:keywords/>
  <dc:description/>
  <cp:lastModifiedBy>Marek Wójcik</cp:lastModifiedBy>
  <cp:revision>2</cp:revision>
  <cp:lastPrinted>2024-10-08T14:58:00Z</cp:lastPrinted>
  <dcterms:created xsi:type="dcterms:W3CDTF">2024-10-08T17:29:00Z</dcterms:created>
  <dcterms:modified xsi:type="dcterms:W3CDTF">2024-10-08T17:29:00Z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UxC4dwLulzfINJ8nQH+xvX5LNGipWa4BRSZhPgxsCvlRQFRlMkdOSNKuhhULaAriy4GFXlOvgO1B0R5jSACtlA==</vt:lpwstr>
  </property>
  <property fmtid="{D5CDD505-2E9C-101B-9397-08002B2CF9AE}" pid="4" name="MFClassificationDate">
    <vt:lpwstr>2024-09-03T15:11:06.0594178+02:00</vt:lpwstr>
  </property>
  <property fmtid="{D5CDD505-2E9C-101B-9397-08002B2CF9AE}" pid="5" name="MFClassifiedBySID">
    <vt:lpwstr>UxC4dwLulzfINJ8nQH+xvX5LNGipWa4BRSZhPgxsCvm42mrIC/DSDv0ggS+FjUN/2v1BBotkLlY5aAiEhoi6uURVI8Xa5UuN5/hpGbW+S8Y4TkxmOBjoprQD3QHm1ZY9</vt:lpwstr>
  </property>
  <property fmtid="{D5CDD505-2E9C-101B-9397-08002B2CF9AE}" pid="6" name="MFGRNItemId">
    <vt:lpwstr>GRN-4a10e371-07d6-4964-bd77-baf42754a5e9</vt:lpwstr>
  </property>
  <property fmtid="{D5CDD505-2E9C-101B-9397-08002B2CF9AE}" pid="7" name="MFHash">
    <vt:lpwstr>AShpBrVdYMVAYZRAlyLJaTjtbmdl2D+ZRmjfpOH/EwU=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